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ЛИИС Офис Эксплуатация. Руководство пользователя</w:t>
      </w:r>
    </w:p>
    <w:p>
      <w:pPr>
        <w:pStyle w:val="Subtitle"/>
      </w:pPr>
      <w:r>
        <w:t xml:space="preserve">Версия 0.2.2</w:t>
      </w:r>
    </w:p>
    <w:p>
      <w:pPr>
        <w:pStyle w:val="Date"/>
      </w:pPr>
      <w:r>
        <w:t xml:space="preserve">2026-09-13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Содержание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0" w:name="назначение-системы"/>
    <w:p>
      <w:pPr>
        <w:pStyle w:val="Heading2"/>
      </w:pPr>
      <w:r>
        <w:t xml:space="preserve">Назначение системы</w:t>
      </w:r>
    </w:p>
    <w:p>
      <w:pPr>
        <w:pStyle w:val="FirstParagraph"/>
      </w:pPr>
      <w:r>
        <w:t xml:space="preserve">«ЛИИС Офис Эксплуатация» — система календарного обслуживания инженерного оборудования офиса. Она хранит перечень оборудования и регламенты его обслуживания, автоматически формирует задания на работы по расписанию, помогает исполнителю отмечать выполнение с чек-листом, фотографиями и комментарием, ведёт историю всех действий и печатает акты выполненных работ.</w:t>
      </w:r>
    </w:p>
    <w:p>
      <w:pPr>
        <w:pStyle w:val="BodyText"/>
      </w:pPr>
      <w:r>
        <w:t xml:space="preserve">Руководство охватывает ежедневные операционные сценарии: просмотр плана работ, выполнение заданий, перенос и отмену, печать актов, работу с уведомлениями. Оно адресовано каждому, кто выполняет работы: для роли «Эксплуатант» это полное руководство, а для «Руководителя эксплуатации» и выше — базовая часть. Ведение оборудования, справочников, регламентов и учётных записей описано в руководстве администратора, установка и системная конфигурация — в руководстве системного администратора.</w:t>
      </w:r>
    </w:p>
    <w:bookmarkEnd w:id="20"/>
    <w:bookmarkStart w:id="21" w:name="условия-выполнения"/>
    <w:p>
      <w:pPr>
        <w:pStyle w:val="Heading2"/>
      </w:pPr>
      <w:r>
        <w:t xml:space="preserve">Условия выполнения</w:t>
      </w:r>
    </w:p>
    <w:p>
      <w:pPr>
        <w:pStyle w:val="FirstParagraph"/>
      </w:pPr>
      <w:r>
        <w:t xml:space="preserve">Для работы нужны:</w:t>
      </w:r>
    </w:p>
    <w:p>
      <w:pPr>
        <w:pStyle w:val="Compact"/>
        <w:numPr>
          <w:ilvl w:val="0"/>
          <w:numId w:val="1001"/>
        </w:numPr>
      </w:pPr>
      <w:r>
        <w:t xml:space="preserve">современный браузер (Chrome, Safari, Firefox, Edge актуальных версий) на компьютере или смартфоне — интерфейс адаптирован под экраны от ширины телефона;</w:t>
      </w:r>
    </w:p>
    <w:p>
      <w:pPr>
        <w:pStyle w:val="Compact"/>
        <w:numPr>
          <w:ilvl w:val="0"/>
          <w:numId w:val="1001"/>
        </w:numPr>
      </w:pPr>
      <w:r>
        <w:t xml:space="preserve">адрес системы, выданный администратором (в демонстрационной установке —</w:t>
      </w:r>
      <w:r>
        <w:t xml:space="preserve"> </w:t>
      </w:r>
      <w:r>
        <w:rPr>
          <w:rStyle w:val="VerbatimChar"/>
        </w:rPr>
        <w:t xml:space="preserve">http://127.0.0.1:3000</w:t>
      </w:r>
      <w:r>
        <w:t xml:space="preserve">);</w:t>
      </w:r>
    </w:p>
    <w:p>
      <w:pPr>
        <w:pStyle w:val="Compact"/>
        <w:numPr>
          <w:ilvl w:val="0"/>
          <w:numId w:val="1001"/>
        </w:numPr>
      </w:pPr>
      <w:r>
        <w:t xml:space="preserve">учётная запись: логин и пароль локальной учётной записи либо корпоративная учётная запись (вход через корпоративный портал; кнопка появляется на странице входа только после того, как системный администратор настроил корпоративный вход).</w:t>
      </w:r>
    </w:p>
    <w:p>
      <w:pPr>
        <w:pStyle w:val="FirstParagraph"/>
      </w:pPr>
      <w:r>
        <w:t xml:space="preserve">Все даты и время в интерфейсе показываются и вводятся в московском времени.</w:t>
      </w:r>
    </w:p>
    <w:p>
      <w:pPr>
        <w:pStyle w:val="BodyText"/>
      </w:pPr>
      <w:r>
        <w:t xml:space="preserve">Набор доступных разделов и действий определяет роль вашей учётной записи: недоступные разделы скрыты из навигации, прямой переход по адресу покажет «Доступ ограничен», а все проверки прав продублированы на сервере. Свою роль смотрите в меню профиля (там же — «Справка о ролях»). Отдельные кнопки могут быть временно неактивны по состоянию данных — у такой кнопки при наведении появляется подсказка с причиной. Если прав не хватает для работы, обратитесь к администратору.</w:t>
      </w:r>
    </w:p>
    <w:bookmarkEnd w:id="21"/>
    <w:bookmarkStart w:id="29" w:name="выполнение"/>
    <w:p>
      <w:pPr>
        <w:pStyle w:val="Heading2"/>
      </w:pPr>
      <w:r>
        <w:t xml:space="preserve">Выполнение</w:t>
      </w:r>
    </w:p>
    <w:bookmarkStart w:id="22" w:name="вход-в-систему-и-смена-пароля"/>
    <w:p>
      <w:pPr>
        <w:pStyle w:val="Heading3"/>
      </w:pPr>
      <w:r>
        <w:t xml:space="preserve">Вход в систему и смена пароля</w:t>
      </w:r>
    </w:p>
    <w:p>
      <w:pPr>
        <w:pStyle w:val="Compact"/>
        <w:numPr>
          <w:ilvl w:val="0"/>
          <w:numId w:val="1002"/>
        </w:numPr>
      </w:pPr>
      <w:r>
        <w:t xml:space="preserve">Откройте адрес системы в браузере. Появится экран входа.</w:t>
      </w:r>
    </w:p>
    <w:p>
      <w:pPr>
        <w:pStyle w:val="Compact"/>
        <w:numPr>
          <w:ilvl w:val="0"/>
          <w:numId w:val="1002"/>
        </w:numPr>
      </w:pPr>
      <w:r>
        <w:t xml:space="preserve">Введите логин и пароль и нажмите кнопку входа. Если в организации настроен корпоративный вход, вместо этого воспользуйтесь ссылкой корпоративного входа — пароль вводится на корпоративном портале.</w:t>
      </w:r>
    </w:p>
    <w:p>
      <w:pPr>
        <w:pStyle w:val="Compact"/>
        <w:numPr>
          <w:ilvl w:val="0"/>
          <w:numId w:val="1002"/>
        </w:numPr>
      </w:pPr>
      <w:r>
        <w:t xml:space="preserve">При первом входе (или после того, как администратор сбросил пароль) система потребует сменить временный пароль: введите текущий пароль и новый, отвечающий политике длины. До смены пароля остальные разделы недоступны.</w:t>
      </w:r>
    </w:p>
    <w:p>
      <w:pPr>
        <w:pStyle w:val="Compact"/>
        <w:numPr>
          <w:ilvl w:val="0"/>
          <w:numId w:val="1002"/>
        </w:numPr>
      </w:pPr>
      <w:r>
        <w:t xml:space="preserve">После десяти подряд неудачных попыток входа учётная запись временно блокируется примерно на 15 минут. Сообщение об ошибке при этом нейтральное — «Неверный логин или пароль»; подождите и повторите попытку либо обратитесь к администратору для сброса пароля.</w:t>
      </w:r>
    </w:p>
    <w:p>
      <w:pPr>
        <w:pStyle w:val="FirstParagraph"/>
      </w:pPr>
      <w:r>
        <w:t xml:space="preserve">Для выхода откройте меню профиля (кружок с инициалами в правом верхнем углу) и нажмите «Выйти». На телефоне меню профиля находится внутри кнопки-меню (☰) — пункт «Профиль».</w:t>
      </w:r>
    </w:p>
    <w:bookmarkEnd w:id="22"/>
    <w:bookmarkStart w:id="23" w:name="обзор"/>
    <w:p>
      <w:pPr>
        <w:pStyle w:val="Heading3"/>
      </w:pPr>
      <w:r>
        <w:t xml:space="preserve">Обзор</w:t>
      </w:r>
    </w:p>
    <w:p>
      <w:pPr>
        <w:pStyle w:val="FirstParagraph"/>
      </w:pPr>
      <w:r>
        <w:t xml:space="preserve">Раздел «Обзор» открывается сразу после входа и показывает состояние работ: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Плитки показателей</w:t>
      </w:r>
      <w:r>
        <w:t xml:space="preserve"> </w:t>
      </w:r>
      <w:r>
        <w:t xml:space="preserve">— количество просроченных, ближайших и выполненных заданий. Каждая плитка — ссылка: например, «Просрочено» открывает список просроченных заданий. Ненулевая просрочка подсвечивается красным.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Ближайшие работы</w:t>
      </w:r>
      <w:r>
        <w:t xml:space="preserve"> </w:t>
      </w:r>
      <w:r>
        <w:t xml:space="preserve">— очередь ближайших заданий; строка открывает карточку задания.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Нагрузка на 8 недель</w:t>
      </w:r>
      <w:r>
        <w:t xml:space="preserve"> </w:t>
      </w:r>
      <w:r>
        <w:t xml:space="preserve">— сколько заданий приходится на каждую неделю.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Нагрузка на 12 месяцев</w:t>
      </w:r>
      <w:r>
        <w:t xml:space="preserve"> </w:t>
      </w:r>
      <w:r>
        <w:t xml:space="preserve">— скользящий годовой план, начиная с текущего месяца.</w:t>
      </w:r>
    </w:p>
    <w:bookmarkEnd w:id="23"/>
    <w:bookmarkStart w:id="24" w:name="работа-с-заданиями"/>
    <w:p>
      <w:pPr>
        <w:pStyle w:val="Heading3"/>
      </w:pPr>
      <w:r>
        <w:t xml:space="preserve">Работа с заданиями</w:t>
      </w:r>
    </w:p>
    <w:p>
      <w:pPr>
        <w:pStyle w:val="FirstParagraph"/>
      </w:pPr>
      <w:r>
        <w:t xml:space="preserve">Раздел «Задания» — основной рабочий список. Каждая строка показывает работу, оборудование (с инвентарным номером и подразделением), размещение и срок с бейджем: «Просрочено N дней», «Сегодня» или «Через N дней». У выполненных заданий главной датой показывается фактическая дата выполнения.</w:t>
      </w:r>
    </w:p>
    <w:p>
      <w:pPr>
        <w:pStyle w:val="BodyText"/>
      </w:pPr>
      <w:r>
        <w:rPr>
          <w:b/>
          <w:bCs/>
        </w:rPr>
        <w:t xml:space="preserve">Фильтры и поиск.</w:t>
      </w:r>
      <w:r>
        <w:t xml:space="preserve"> </w:t>
      </w:r>
      <w:r>
        <w:t xml:space="preserve">Вкладки над списком переключают состояние: «Открытые», «Выполненные», «Отменённые», «Кроме открытых», «Все состояния». Доступны фильтры по периоду, виду оборудования, модели и подразделению, а также текстовый поиск — он ищет по названию работы, наименованию и инвентарному номеру оборудования, модели, подразделению и всем уровням размещения. На телефоне список показывается компактными строками; нажатие открывает карточку.</w:t>
      </w:r>
    </w:p>
    <w:p>
      <w:pPr>
        <w:pStyle w:val="BodyText"/>
      </w:pPr>
      <w:r>
        <w:rPr>
          <w:b/>
          <w:bCs/>
        </w:rPr>
        <w:t xml:space="preserve">Карточка задания.</w:t>
      </w:r>
      <w:r>
        <w:t xml:space="preserve"> </w:t>
      </w:r>
      <w:r>
        <w:t xml:space="preserve">Нажатие по строке (на компьютере — двойной щелчок или кнопка «Карточка») открывает карточку задания: вид работ, оборудование, размещение, срок, инструкция исполнителю и чек-лист. У выполненного задания карточка показывает секцию «Выполнение»: дату, исполнителя, комментарий и отметки чек-листа с примечаниями. Если задание было перепланировано, в карточке есть ссылки «Открыть замену» и «Предшественник». Раздел «История задания» показывает создание, переносы, отмену и выполнение.</w:t>
      </w:r>
    </w:p>
    <w:p>
      <w:pPr>
        <w:pStyle w:val="BodyText"/>
      </w:pPr>
      <w:r>
        <w:rPr>
          <w:b/>
          <w:bCs/>
        </w:rPr>
        <w:t xml:space="preserve">Выполнение задания.</w:t>
      </w:r>
    </w:p>
    <w:p>
      <w:pPr>
        <w:pStyle w:val="Compact"/>
        <w:numPr>
          <w:ilvl w:val="0"/>
          <w:numId w:val="1004"/>
        </w:numPr>
      </w:pPr>
      <w:r>
        <w:t xml:space="preserve">Выберите открытое задание и нажмите «Выполнить».</w:t>
      </w:r>
    </w:p>
    <w:p>
      <w:pPr>
        <w:pStyle w:val="Compact"/>
        <w:numPr>
          <w:ilvl w:val="0"/>
          <w:numId w:val="1004"/>
        </w:numPr>
      </w:pPr>
      <w:r>
        <w:t xml:space="preserve">Проверьте дату и время выполнения (подставляется текущее, московское) и исполнителя — поле заполняется вашим именем, при необходимости исправьте.</w:t>
      </w:r>
    </w:p>
    <w:p>
      <w:pPr>
        <w:pStyle w:val="Compact"/>
        <w:numPr>
          <w:ilvl w:val="0"/>
          <w:numId w:val="1004"/>
        </w:numPr>
      </w:pPr>
      <w:r>
        <w:t xml:space="preserve">Отметьте все пункты чек-листа. К любому пункту можно добавить примечание кнопкой рядом с ним — например, зафиксировать показание или замечание.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добавьте комментарий и файлы: документы, фотографии. Кнопка «Сфотографировать» на телефоне открывает камеру устройства, на компьютере — окно съёмки с веб-камеры (снимок → «Добавить в файлы», можно сделать несколько подряд).</w:t>
      </w:r>
    </w:p>
    <w:p>
      <w:pPr>
        <w:pStyle w:val="Compact"/>
        <w:numPr>
          <w:ilvl w:val="0"/>
          <w:numId w:val="1004"/>
        </w:numPr>
      </w:pPr>
      <w:r>
        <w:t xml:space="preserve">Нажмите кнопку подтверждения. Задание перейдёт в «Выполненные», а в карточке появится баннер «Задание выполнено» и данные выполнения.</w:t>
      </w:r>
    </w:p>
    <w:p>
      <w:pPr>
        <w:pStyle w:val="FirstParagraph"/>
      </w:pPr>
      <w:r>
        <w:rPr>
          <w:b/>
          <w:bCs/>
        </w:rPr>
        <w:t xml:space="preserve">Следующее задание считается от факта.</w:t>
      </w:r>
      <w:r>
        <w:t xml:space="preserve"> </w:t>
      </w:r>
      <w:r>
        <w:t xml:space="preserve">После выполнения система сама создаёт следующее задание: его срок — фактическая дата выполнения плюс период регламента. Если работу выполнили позже или раньше плана, весь дальнейший цикл сдвигается вслед за фактом. Перенос меняет только срок текущего задания; когда перенесённое задание будет выполнено, следующий срок снова отсчитается от фактической даты выполнения.</w:t>
      </w:r>
    </w:p>
    <w:p>
      <w:pPr>
        <w:pStyle w:val="BodyText"/>
      </w:pPr>
      <w:r>
        <w:rPr>
          <w:b/>
          <w:bCs/>
        </w:rPr>
        <w:t xml:space="preserve">Массовые операции.</w:t>
      </w:r>
      <w:r>
        <w:t xml:space="preserve"> </w:t>
      </w:r>
      <w:r>
        <w:t xml:space="preserve">Кнопка «Выбрать несколько» включает флажки у строк; выбирать можно щелчком (тапом) по любому месту строки, повторный щелчок снимает выбор. Отменённые задания в массовый выбор не входят — их флажок заблокирован. Массовое «Выполнить» доступно, только если выбраны задания одного вида работ с одинаковым чек-листом — иначе кнопка недоступна и панель объясняет причину. При одном выбранном открытом задании доступны также «Перенести» и «Отменить». Выбранные задания (открытые и выполненные) можно отправить на печать одной пачкой.</w:t>
      </w:r>
    </w:p>
    <w:p>
      <w:pPr>
        <w:pStyle w:val="BodyText"/>
      </w:pPr>
      <w:r>
        <w:rPr>
          <w:b/>
          <w:bCs/>
        </w:rPr>
        <w:t xml:space="preserve">Перенос и отмена.</w:t>
      </w:r>
      <w:r>
        <w:t xml:space="preserve"> </w:t>
      </w:r>
      <w:r>
        <w:t xml:space="preserve">«Перенести» запрашивает новый срок и причину; «Отменить» — причину отмены. Обе операции фиксируются в истории задания. Отменённое задание нельзя выполнить или напечатать как акт; если расписание изменилось, система создаёт задание-замену, а в карточке отменённого остаётся ссылка «Открыть замену».</w:t>
      </w:r>
    </w:p>
    <w:p>
      <w:pPr>
        <w:pStyle w:val="BodyText"/>
      </w:pPr>
      <w:r>
        <w:rPr>
          <w:b/>
          <w:bCs/>
        </w:rPr>
        <w:t xml:space="preserve">Печать актов.</w:t>
      </w:r>
      <w:r>
        <w:t xml:space="preserve"> </w:t>
      </w:r>
      <w:r>
        <w:t xml:space="preserve">Кнопка «Печать» в списке (для одного или нескольких выбранных заданий) или ссылка «Печать акта» в карточке открывает страницу печати: по одному акту на страницу. Для выполненного задания печатается акт с фактом — дата, исполнитель, отметки чек-листа с примечаниями и комментарий; фраза «Работы выполнены в полном объёме…» печатается только когда отмечены все пункты. Для открытого задания печатается бланк для заполнения: пустая дата, пустые квадраты чек-листа и линии для записи. Отменённые задания в печать не попадают. Печать запускается кнопкой «Печать» (системный диалог браузера); «К заданиям» возвращает к списку с прежними фильтрами. За один раз печатается не более 100 заданий.</w:t>
      </w:r>
    </w:p>
    <w:bookmarkEnd w:id="24"/>
    <w:bookmarkStart w:id="25" w:name="оборудование"/>
    <w:p>
      <w:pPr>
        <w:pStyle w:val="Heading3"/>
      </w:pPr>
      <w:r>
        <w:t xml:space="preserve">Оборудование</w:t>
      </w:r>
    </w:p>
    <w:p>
      <w:pPr>
        <w:pStyle w:val="FirstParagraph"/>
      </w:pPr>
      <w:r>
        <w:t xml:space="preserve">Раздел «Оборудование» показывает все экземпляры оборудования: наименование, модель, инвентарный и заводской номера, подразделение, размещение и статус. Работают поиск, фильтры и сортировка; строка открывает карточку оборудования в режиме просмотра — включая приложенные документы (их можно открыть и скачать). Изменение оборудования доступно ролям с правом ведения данных и описано в руководстве администратора.</w:t>
      </w:r>
    </w:p>
    <w:bookmarkEnd w:id="25"/>
    <w:bookmarkStart w:id="26" w:name="справочники-и-покрытие"/>
    <w:p>
      <w:pPr>
        <w:pStyle w:val="Heading3"/>
      </w:pPr>
      <w:r>
        <w:t xml:space="preserve">Справочники и покрытие</w:t>
      </w:r>
    </w:p>
    <w:p>
      <w:pPr>
        <w:pStyle w:val="FirstParagraph"/>
      </w:pPr>
      <w:r>
        <w:t xml:space="preserve">Пункт «Справочники» доступен и в режиме просмотра: вкладки видов оборудования, производителей, моделей (с характеристиками и документами), видов работ, подразделений и размещения открываются на чтение — карточка записи показывает данные без возможности сохранения. Вкладка «Регламенты» этой роли недоступна. Раздел «Покрытие» показывает, насколько полон план обслуживания: модели без действующих регламентов, активное оборудование без открытых заданий и оборудование с отключённым обслуживанием.</w:t>
      </w:r>
    </w:p>
    <w:bookmarkEnd w:id="26"/>
    <w:bookmarkStart w:id="27" w:name="уведомления"/>
    <w:p>
      <w:pPr>
        <w:pStyle w:val="Heading3"/>
      </w:pPr>
      <w:r>
        <w:t xml:space="preserve">Уведомления</w:t>
      </w:r>
    </w:p>
    <w:p>
      <w:pPr>
        <w:pStyle w:val="FirstParagraph"/>
      </w:pPr>
      <w:r>
        <w:t xml:space="preserve">Колокольчик в шапке показывает количество непрочитанных уведомлений. Видимость персональная: если у вашей учётной записи указано подразделение, вы видите уведомления только по заданиям оборудования этого подразделения; учётная запись без подразделения видит уведомления по всему оборудованию. Уведомления сгруппированы в секции «Просрочено» и «Ближайшие»; дубли по одному заданию скрываются, у каждой записи показана относительная дата появления («сегодня», «3 дня назад»). Нажатие на уведомление открывает карточку соответствующего задания; прочитанным оно при этом не помечается — у каждой непрочитанной записи есть кнопка «Прочитано», а кнопка «Прочитать все» отмечает прочитанным весь видимый список. Отметка «Прочитано» личная: она гасит уведомление только у вас и не скрывает его у коллег. На телефоне лента уведомлений находится в кнопке-меню (☰) — пункт «Уведомления»; счётчик непрочитанных виден на самой кнопке. Кнопка «Открыть задание» в письме о сроке открывает список заданий за дату срока с выделенной строкой — карточка открывается оттуда двойным щелчком или кнопкой «Карточка».</w:t>
      </w:r>
    </w:p>
    <w:p>
      <w:pPr>
        <w:pStyle w:val="BodyText"/>
      </w:pPr>
      <w:r>
        <w:t xml:space="preserve">Помимо колокольчика, о сроках приходят письма — если почтовая отправка включена системным администратором. «Напоминание» отправляется, когда до срока остаётся не больше числа дней, заданного в регламенте («уведомлять за N дней»), «Просрочено» — после наступления срока. Письма получают активные сотрудники ответственного подразделения оборудования, у которых в учётной записи указан email, а также дополнительные адреса из регламента; каждое письмо по конкретному заданию отправляется адресату один раз и при следующих проверках не дублируется.</w:t>
      </w:r>
    </w:p>
    <w:bookmarkEnd w:id="27"/>
    <w:bookmarkStart w:id="28" w:name="профиль"/>
    <w:p>
      <w:pPr>
        <w:pStyle w:val="Heading3"/>
      </w:pPr>
      <w:r>
        <w:t xml:space="preserve">Профиль</w:t>
      </w:r>
    </w:p>
    <w:p>
      <w:pPr>
        <w:pStyle w:val="FirstParagraph"/>
      </w:pPr>
      <w:r>
        <w:t xml:space="preserve">Меню профиля (кружок с инициалами) показывает ваше имя, логин, роль и подразделение. Здесь же:</w:t>
      </w:r>
    </w:p>
    <w:p>
      <w:pPr>
        <w:pStyle w:val="Compact"/>
        <w:numPr>
          <w:ilvl w:val="0"/>
          <w:numId w:val="1005"/>
        </w:numPr>
      </w:pPr>
      <w:r>
        <w:t xml:space="preserve">«Руководства» — открывает встроенную справку с руководствами пользователя, администратора и системного администратора; каждое можно скачать в формате Word;</w:t>
      </w:r>
    </w:p>
    <w:p>
      <w:pPr>
        <w:pStyle w:val="Compact"/>
        <w:numPr>
          <w:ilvl w:val="0"/>
          <w:numId w:val="1005"/>
        </w:numPr>
      </w:pPr>
      <w:r>
        <w:t xml:space="preserve">«Справка о ролях» — краткая памятка, что может каждая роль;</w:t>
      </w:r>
    </w:p>
    <w:p>
      <w:pPr>
        <w:pStyle w:val="Compact"/>
        <w:numPr>
          <w:ilvl w:val="0"/>
          <w:numId w:val="1005"/>
        </w:numPr>
      </w:pPr>
      <w:r>
        <w:t xml:space="preserve">«Выйти» — завершение сеанса;</w:t>
      </w:r>
    </w:p>
    <w:p>
      <w:pPr>
        <w:pStyle w:val="Compact"/>
        <w:numPr>
          <w:ilvl w:val="0"/>
          <w:numId w:val="1005"/>
        </w:numPr>
      </w:pPr>
      <w:r>
        <w:t xml:space="preserve">строка «Версия …» — версия системы (сообщите её при обращении в поддержку).</w:t>
      </w:r>
    </w:p>
    <w:bookmarkEnd w:id="28"/>
    <w:bookmarkEnd w:id="29"/>
    <w:bookmarkStart w:id="30" w:name="сообщения-пользователю"/>
    <w:p>
      <w:pPr>
        <w:pStyle w:val="Heading2"/>
      </w:pPr>
      <w:r>
        <w:t xml:space="preserve">Сообщения пользователю</w:t>
      </w:r>
    </w:p>
    <w:p>
      <w:pPr>
        <w:pStyle w:val="FirstParagraph"/>
      </w:pPr>
      <w:r>
        <w:t xml:space="preserve">При ошибке система показывает русское сообщение и «Код обращения» — укажите его при обращении к администратору. Типовые сообщения: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Задание уже закрыто или отменено — обновите список.</w:t>
            </w:r>
          </w:p>
        </w:tc>
        <w:tc>
          <w:tcPr/>
          <w:p>
            <w:pPr>
              <w:pStyle w:val="Compact"/>
            </w:pPr>
            <w:r>
              <w:t xml:space="preserve">Кто-то выполнил или отменил задание, пока вы работали со старым списком.</w:t>
            </w:r>
          </w:p>
        </w:tc>
        <w:tc>
          <w:tcPr/>
          <w:p>
            <w:pPr>
              <w:pStyle w:val="Compact"/>
            </w:pPr>
            <w:r>
              <w:t xml:space="preserve">Обновите список заданий и проверьте состояние.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Для массового завершения выберите задания одного вида работ.</w:t>
            </w:r>
          </w:p>
        </w:tc>
        <w:tc>
          <w:tcPr/>
          <w:p>
            <w:pPr>
              <w:pStyle w:val="Compact"/>
            </w:pPr>
            <w:r>
              <w:t xml:space="preserve">В массовый выбор попали задания разных видов работ.</w:t>
            </w:r>
          </w:p>
        </w:tc>
        <w:tc>
          <w:tcPr/>
          <w:p>
            <w:pPr>
              <w:pStyle w:val="Compact"/>
            </w:pPr>
            <w:r>
              <w:t xml:space="preserve">Снимите лишние флажки или завершайте задания по отдельности.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 выбранных заданий разные чек-листы — завершайте их по отдельности.</w:t>
            </w:r>
          </w:p>
        </w:tc>
        <w:tc>
          <w:tcPr/>
          <w:p>
            <w:pPr>
              <w:pStyle w:val="Compact"/>
            </w:pPr>
            <w:r>
              <w:t xml:space="preserve">Даже при одном виде работ чек-листы заданий отличаются.</w:t>
            </w:r>
          </w:p>
        </w:tc>
        <w:tc>
          <w:tcPr/>
          <w:p>
            <w:pPr>
              <w:pStyle w:val="Compact"/>
            </w:pPr>
            <w:r>
              <w:t xml:space="preserve">Выполните каждое задание отдельно.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содержит повторяющиеся элементы. Уберите дубликаты и повторите попытку.</w:t>
            </w:r>
          </w:p>
        </w:tc>
        <w:tc>
          <w:tcPr/>
          <w:p>
            <w:pPr>
              <w:pStyle w:val="Compact"/>
            </w:pPr>
            <w:r>
              <w:t xml:space="preserve">Одно задание попало в операцию дважды.</w:t>
            </w:r>
          </w:p>
        </w:tc>
        <w:tc>
          <w:tcPr/>
          <w:p>
            <w:pPr>
              <w:pStyle w:val="Compact"/>
            </w:pPr>
            <w:r>
              <w:t xml:space="preserve">Обновите список и повторите выбор.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Проверьте заполнение полей.</w:t>
            </w:r>
          </w:p>
        </w:tc>
        <w:tc>
          <w:tcPr/>
          <w:p>
            <w:pPr>
              <w:pStyle w:val="Compact"/>
            </w:pPr>
            <w:r>
              <w:t xml:space="preserve">Часть полей формы заполнена неверно — они подсвечены.</w:t>
            </w:r>
          </w:p>
        </w:tc>
        <w:tc>
          <w:tcPr/>
          <w:p>
            <w:pPr>
              <w:pStyle w:val="Compact"/>
            </w:pPr>
            <w:r>
              <w:t xml:space="preserve">Исправьте выделенные поля и повторите сохранение.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Срок в прошлом — задание сразу станет просроченным</w:t>
            </w:r>
          </w:p>
        </w:tc>
        <w:tc>
          <w:tcPr/>
          <w:p>
            <w:pPr>
              <w:pStyle w:val="Compact"/>
            </w:pPr>
            <w:r>
              <w:t xml:space="preserve">Предупреждение при вводе даты раньше текущего момента (перенос, срок первого выполнения).</w:t>
            </w:r>
          </w:p>
        </w:tc>
        <w:tc>
          <w:tcPr/>
          <w:p>
            <w:pPr>
              <w:pStyle w:val="Compact"/>
            </w:pPr>
            <w:r>
              <w:t xml:space="preserve">Проверьте дату; сохранить с прошедшим сроком можно осознанно — задание сразу попадёт в просроченные.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Неверный логин или пароль.</w:t>
            </w:r>
          </w:p>
        </w:tc>
        <w:tc>
          <w:tcPr/>
          <w:p>
            <w:pPr>
              <w:pStyle w:val="Compact"/>
            </w:pPr>
            <w:r>
              <w:t xml:space="preserve">Ошибка в учётных данных либо учётная запись временно заблокирована после серии неудач.</w:t>
            </w:r>
          </w:p>
        </w:tc>
        <w:tc>
          <w:tcPr/>
          <w:p>
            <w:pPr>
              <w:pStyle w:val="Compact"/>
            </w:pPr>
            <w:r>
              <w:t xml:space="preserve">Проверьте раскладку и повторите; после ~15 минут блокировка снимается. При утере пароля обратитесь к администратору.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ограничен</w:t>
            </w:r>
          </w:p>
        </w:tc>
        <w:tc>
          <w:tcPr/>
          <w:p>
            <w:pPr>
              <w:pStyle w:val="Compact"/>
            </w:pPr>
            <w:r>
              <w:t xml:space="preserve">У вашей роли нет прав на этот раздел.</w:t>
            </w:r>
          </w:p>
        </w:tc>
        <w:tc>
          <w:tcPr/>
          <w:p>
            <w:pPr>
              <w:pStyle w:val="Compact"/>
            </w:pPr>
            <w:r>
              <w:t xml:space="preserve">Обратитесь к администратору, если доступ нужен для работы.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удалось выполнить операцию.</w:t>
            </w:r>
          </w:p>
        </w:tc>
        <w:tc>
          <w:tcPr/>
          <w:p>
            <w:pPr>
              <w:pStyle w:val="Compact"/>
            </w:pPr>
            <w:r>
              <w:t xml:space="preserve">Временная ошибка сервера или сети.</w:t>
            </w:r>
          </w:p>
        </w:tc>
        <w:tc>
          <w:tcPr/>
          <w:p>
            <w:pPr>
              <w:pStyle w:val="Compact"/>
            </w:pPr>
            <w:r>
              <w:t xml:space="preserve">Повторите попытку; если ошибка повторяется — сообщите администратору «Код обращения».</w:t>
            </w:r>
          </w:p>
        </w:tc>
      </w:tr>
    </w:tbl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ЛИИС Офис Эксплуатация. Руководство пользователя</dc:title>
  <dc:creator/>
  <dc:language>ru</dc:language>
  <cp:keywords/>
  <dcterms:created xsi:type="dcterms:W3CDTF">2026-09-15T07:39:44Z</dcterms:created>
  <dcterms:modified xsi:type="dcterms:W3CDTF">2026-09-15T07:39:44Z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2026-09-13</vt:lpwstr>
  </property>
  <property fmtid="{D5CDD505-2E9C-101B-9397-08002B2CF9AE}" pid="3" name="subtitle">
    <vt:lpwstr>Версия 0.2.2</vt:lpwstr>
  </property>
  <property fmtid="{D5CDD505-2E9C-101B-9397-08002B2CF9AE}" pid="4" name="toc-title">
    <vt:lpwstr>Содержание</vt:lpwstr>
  </property>
  <property fmtid="{D5CDD505-2E9C-101B-9397-08002B2CF9AE}" pid="5" name="version">
    <vt:lpwstr>0.2.2</vt:lpwstr>
  </property>
</Properties>
</file>